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附件五：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青岛市台湾同胞投资企业协会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会费标准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及缴纳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办法</w:t>
      </w:r>
    </w:p>
    <w:p>
      <w:pPr>
        <w:spacing w:line="500" w:lineRule="exact"/>
        <w:ind w:firstLine="573"/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500" w:lineRule="exact"/>
        <w:ind w:firstLine="57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为规范本会会费收取、使用和管理，保证本会工作正常开展，根据国家民政部、财政部（民发【2003】95号）《关于调整社会团体会费政策等问题的通知》要求，结合我会实际状况，特制定本会会员缴纳会费标准和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缴纳</w:t>
      </w:r>
      <w:r>
        <w:rPr>
          <w:rFonts w:hint="eastAsia" w:ascii="仿宋" w:hAnsi="仿宋" w:eastAsia="仿宋" w:cs="仿宋"/>
          <w:sz w:val="32"/>
          <w:szCs w:val="32"/>
        </w:rPr>
        <w:t>办法。</w:t>
      </w:r>
    </w:p>
    <w:p>
      <w:pPr>
        <w:spacing w:line="500" w:lineRule="exact"/>
        <w:ind w:firstLine="57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一、会费收取标准：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会费标准：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会长：15万元 /届  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荣誉会长：3万元 /届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名誉会长：9万元 /届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监事长：9万元/届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 xml:space="preserve">    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常务副会长：9万元/届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副会长（副监事长）：6万元/届    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常务理事：3万元/届</w:t>
      </w:r>
      <w:r>
        <w:rPr>
          <w:rFonts w:hint="eastAsia" w:ascii="仿宋" w:hAnsi="仿宋" w:eastAsia="仿宋" w:cs="仿宋"/>
          <w:sz w:val="32"/>
          <w:szCs w:val="32"/>
          <w:lang w:eastAsia="zh-TW"/>
        </w:rPr>
        <w:t xml:space="preserve">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理（监）事：6000元/届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团体（个人）会员：2000元/届</w:t>
      </w:r>
    </w:p>
    <w:p>
      <w:pPr>
        <w:spacing w:line="500" w:lineRule="exact"/>
        <w:ind w:firstLine="57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二、会费缴纳时间和方式：</w:t>
      </w:r>
    </w:p>
    <w:p>
      <w:pPr>
        <w:spacing w:line="500" w:lineRule="exact"/>
        <w:ind w:firstLine="573"/>
        <w:rPr>
          <w:rFonts w:hint="eastAsia" w:ascii="仿宋" w:hAnsi="仿宋" w:eastAsia="仿宋" w:cs="仿宋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会长、荣誉会长、名誉会长、监事长、常务副会长、副会长（副监事长）、常务理事的会费每年缴纳一次，需在任职后2个月内将本年会费缴至协会秘书处，次年缴纳第二年会费，第三年将本届会费全部缴清。如逾期不缴，将视为自动放弃职务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sz w:val="32"/>
          <w:szCs w:val="32"/>
        </w:rPr>
        <w:t>理（监）事、团体及个人会员的会费按届收取，即应于每届会员大会后2个月内将本届会费一次性缴至协会秘书处。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缴纳方式为支票、现金或汇入本会账户。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cs/>
        </w:rPr>
        <w:t>协会开户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行：</w:t>
      </w:r>
      <w:r>
        <w:rPr>
          <w:rFonts w:hint="eastAsia" w:ascii="仿宋" w:hAnsi="仿宋" w:eastAsia="仿宋" w:cs="仿宋"/>
          <w:sz w:val="32"/>
          <w:szCs w:val="32"/>
        </w:rPr>
        <w:t xml:space="preserve">青岛市工商银行南京路支行  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cs/>
        </w:rPr>
        <w:t>账户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名：青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cs/>
        </w:rPr>
        <w:t>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cs/>
        </w:rPr>
        <w:t>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同胞投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cs/>
        </w:rPr>
        <w:t>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cs/>
        </w:rPr>
        <w:t>业协会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cs/>
        </w:rPr>
        <w:t>账号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：3803 0214 0902 4908 725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OTgxYmJjODcxOTgyNTQ2NTE4NWY4NWZjMGY5OGQifQ=="/>
  </w:docVars>
  <w:rsids>
    <w:rsidRoot w:val="64F96779"/>
    <w:rsid w:val="13C95DDF"/>
    <w:rsid w:val="3B2E0A9A"/>
    <w:rsid w:val="424C5CAA"/>
    <w:rsid w:val="64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</Words>
  <Characters>187</Characters>
  <Lines>0</Lines>
  <Paragraphs>0</Paragraphs>
  <TotalTime>0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2023-06-19T06:12:00Z</dcterms:created>
  <dc:creator>炮泡奶茶゛Man</dc:creator>
  <cp:lastModifiedBy>炮泡奶茶゛Man</cp:lastModifiedBy>
  <dcterms:modified xsi:type="dcterms:W3CDTF">2023-06-19T06:15:32Z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4ABFE4EFE27A4849983EC26FAD9C1029_13</vt:lpwstr>
  </property>
</Properties>
</file>