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W w:w="0" w:type="auto"/>
        <w:tblInd w:w="-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080"/>
        <w:gridCol w:w="1280"/>
        <w:gridCol w:w="1100"/>
        <w:gridCol w:w="960"/>
        <w:gridCol w:w="940"/>
        <w:gridCol w:w="980"/>
        <w:gridCol w:w="1080"/>
        <w:gridCol w:w="6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504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青岛市工业用地产业申请表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产业园区管理部门（盖章）：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报送时间：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拟供地地块情况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地块位置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（乡镇或街道、村或社区）</w:t>
            </w:r>
          </w:p>
        </w:tc>
        <w:tc>
          <w:tcPr>
            <w:tcW w:w="70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该地块报征批次及获批文号</w:t>
            </w:r>
          </w:p>
        </w:tc>
        <w:tc>
          <w:tcPr>
            <w:tcW w:w="70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项目产业要求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其中产品及产能要求</w:t>
            </w:r>
          </w:p>
        </w:tc>
        <w:tc>
          <w:tcPr>
            <w:tcW w:w="4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地块面积（亩）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投资强度要求（万元/亩）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容积率要求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70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84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区（市）、高新区国土资源（分）局审查意见：</w:t>
            </w:r>
          </w:p>
        </w:tc>
        <w:tc>
          <w:tcPr>
            <w:tcW w:w="4655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区（市）、高新区工业主管部门审查意见：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（盖章）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（盖章）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504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市产业园区领导小组（办公室）审核意见：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（盖章）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填报人：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职务：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联系电话：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29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备注：本表一式六份。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695E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 Char"/>
    <w:basedOn w:val="1"/>
    <w:link w:val="5"/>
    <w:uiPriority w:val="0"/>
    <w:pPr>
      <w:widowControl/>
      <w:spacing w:after="160" w:afterLines="0" w:line="240" w:lineRule="exact"/>
      <w:jc w:val="left"/>
    </w:p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2012-06-06T01:30:27Z</dcterms:created>
  <dc:creator>EDZ</dc:creator>
  <cp:lastModifiedBy>EDZ</cp:lastModifiedBy>
  <dcterms:modified xsi:type="dcterms:W3CDTF">2021-11-18T05:56:55Z</dcterms:modified>
  <dc:title>青岛市工业用地产业申请表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FC0D9786015E4F8CAAEA3972C76BA98E</vt:lpwstr>
  </property>
</Properties>
</file>